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0E" w:rsidRPr="009A01AF" w:rsidRDefault="00A9530E" w:rsidP="009A01AF">
      <w:pPr>
        <w:spacing w:line="360" w:lineRule="auto"/>
        <w:jc w:val="center"/>
        <w:rPr>
          <w:rFonts w:ascii="微软雅黑" w:eastAsia="微软雅黑" w:hAnsi="微软雅黑"/>
          <w:b/>
          <w:sz w:val="36"/>
        </w:rPr>
      </w:pPr>
      <w:r w:rsidRPr="009A01AF">
        <w:rPr>
          <w:rFonts w:ascii="微软雅黑" w:eastAsia="微软雅黑" w:hAnsi="微软雅黑" w:hint="eastAsia"/>
          <w:b/>
          <w:sz w:val="36"/>
        </w:rPr>
        <w:t>建立员工归属：营造家文化</w:t>
      </w:r>
    </w:p>
    <w:p w:rsidR="00A9530E" w:rsidRPr="00E61FFA" w:rsidRDefault="00A9530E" w:rsidP="009A01AF">
      <w:pPr>
        <w:spacing w:line="360" w:lineRule="auto"/>
        <w:ind w:firstLineChars="200" w:firstLine="440"/>
        <w:rPr>
          <w:sz w:val="22"/>
        </w:rPr>
      </w:pPr>
    </w:p>
    <w:p w:rsidR="00A9530E"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金山软件董事长兼CEO求伯君表示：“金山一直倡导一种快乐文化、家的文化，希望员工在公司更有归属感。越是经济不景气时，我们越希望给员工更多关怀。”</w:t>
      </w:r>
    </w:p>
    <w:p w:rsidR="00A9530E" w:rsidRPr="00E61FFA" w:rsidRDefault="00A9530E" w:rsidP="009A01AF">
      <w:pPr>
        <w:spacing w:line="360" w:lineRule="auto"/>
        <w:ind w:firstLineChars="200" w:firstLine="440"/>
        <w:rPr>
          <w:sz w:val="22"/>
        </w:rPr>
      </w:pPr>
    </w:p>
    <w:p w:rsidR="00A9530E"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归属感是员工对自己所在组织的观念认同和思想依赖，</w:t>
      </w:r>
      <w:bookmarkStart w:id="0" w:name="_GoBack"/>
      <w:bookmarkEnd w:id="0"/>
      <w:r w:rsidRPr="00E61FFA">
        <w:rPr>
          <w:rFonts w:ascii="微软雅黑" w:eastAsia="微软雅黑" w:hAnsi="微软雅黑" w:hint="eastAsia"/>
          <w:sz w:val="24"/>
        </w:rPr>
        <w:t>是个人价值关系隶属于或依附于组织的一种意识倾向。企业可采用设立“员工之家”、职工参与决策过程、员工持股等形式来建立这种员工归属感员工关怀需要“对症下药”、管理的最高境界及以“员工”为中心心得体会。</w:t>
      </w:r>
    </w:p>
    <w:p w:rsidR="00A9530E" w:rsidRPr="00E61FFA" w:rsidRDefault="00A9530E" w:rsidP="009A01AF">
      <w:pPr>
        <w:spacing w:line="360" w:lineRule="auto"/>
        <w:ind w:firstLineChars="200" w:firstLine="440"/>
        <w:rPr>
          <w:sz w:val="22"/>
        </w:rPr>
      </w:pPr>
    </w:p>
    <w:p w:rsidR="00A9530E"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对于以脑力劳动为主的企业，应通过开展竞按性、趣味性、益智性文体项目，来达到员工身心健康的目的</w:t>
      </w:r>
    </w:p>
    <w:p w:rsidR="00A9530E" w:rsidRPr="00E61FFA" w:rsidRDefault="00A9530E" w:rsidP="009A01AF">
      <w:pPr>
        <w:spacing w:line="360" w:lineRule="auto"/>
        <w:ind w:firstLineChars="200" w:firstLine="440"/>
        <w:rPr>
          <w:sz w:val="22"/>
        </w:rPr>
      </w:pPr>
    </w:p>
    <w:p w:rsidR="00A9530E"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聚效</w:t>
      </w:r>
    </w:p>
    <w:p w:rsidR="00A9530E" w:rsidRPr="00E61FFA" w:rsidRDefault="00A9530E" w:rsidP="009A01AF">
      <w:pPr>
        <w:spacing w:line="360" w:lineRule="auto"/>
        <w:ind w:firstLineChars="200" w:firstLine="440"/>
        <w:rPr>
          <w:sz w:val="22"/>
        </w:rPr>
      </w:pPr>
    </w:p>
    <w:p w:rsidR="00A9530E"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其中建立“羽毛球协会”、“象棋协会”等员工志趣相投性社团组织，更有助于增强部门之间的互动，营造良好的工作氛围。</w:t>
      </w:r>
    </w:p>
    <w:p w:rsidR="0079582A" w:rsidRPr="00E61FFA" w:rsidRDefault="00A9530E" w:rsidP="009A01AF">
      <w:pPr>
        <w:spacing w:line="360" w:lineRule="auto"/>
        <w:ind w:firstLineChars="200" w:firstLine="480"/>
        <w:rPr>
          <w:rFonts w:ascii="微软雅黑" w:eastAsia="微软雅黑" w:hAnsi="微软雅黑"/>
          <w:sz w:val="24"/>
        </w:rPr>
      </w:pPr>
      <w:r w:rsidRPr="00E61FFA">
        <w:rPr>
          <w:rFonts w:ascii="微软雅黑" w:eastAsia="微软雅黑" w:hAnsi="微软雅黑" w:hint="eastAsia"/>
          <w:sz w:val="24"/>
        </w:rPr>
        <w:t>员工持股或股票期权更是凝聚组织向心力、建立主人翁精神的最好催化剂。蒙牛乳业、平安保险、华为等大企业不断向外界发布员工持股计划的实施进程，世界500强企业的员工持股更是频见报端。这次殃及全球的金融危机，员工持股很大程度上保护了员工权益。工会股东在企业决策中拥有相当强的声音也在一定程度上增强了员工的归属感。</w:t>
      </w:r>
    </w:p>
    <w:sectPr w:rsidR="0079582A" w:rsidRPr="00E61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C2"/>
    <w:rsid w:val="002A36C2"/>
    <w:rsid w:val="0079582A"/>
    <w:rsid w:val="009A01AF"/>
    <w:rsid w:val="00A9530E"/>
    <w:rsid w:val="00CA2906"/>
    <w:rsid w:val="00E6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994">
      <w:bodyDiv w:val="1"/>
      <w:marLeft w:val="0"/>
      <w:marRight w:val="0"/>
      <w:marTop w:val="0"/>
      <w:marBottom w:val="0"/>
      <w:divBdr>
        <w:top w:val="none" w:sz="0" w:space="0" w:color="auto"/>
        <w:left w:val="none" w:sz="0" w:space="0" w:color="auto"/>
        <w:bottom w:val="none" w:sz="0" w:space="0" w:color="auto"/>
        <w:right w:val="none" w:sz="0" w:space="0" w:color="auto"/>
      </w:divBdr>
      <w:divsChild>
        <w:div w:id="1415937814">
          <w:marLeft w:val="0"/>
          <w:marRight w:val="75"/>
          <w:marTop w:val="0"/>
          <w:marBottom w:val="0"/>
          <w:divBdr>
            <w:top w:val="none" w:sz="0" w:space="0" w:color="auto"/>
            <w:left w:val="none" w:sz="0" w:space="0" w:color="auto"/>
            <w:bottom w:val="none" w:sz="0" w:space="0" w:color="auto"/>
            <w:right w:val="none" w:sz="0" w:space="0" w:color="auto"/>
          </w:divBdr>
          <w:divsChild>
            <w:div w:id="4916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2016-12-26T06:08:00Z</dcterms:created>
  <dcterms:modified xsi:type="dcterms:W3CDTF">2016-12-26T10:44:00Z</dcterms:modified>
</cp:coreProperties>
</file>